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方正小标宋简体" w:hAnsi="方正小标宋简体" w:eastAsia="方正小标宋简体" w:cs="微软雅黑"/>
          <w:bCs/>
          <w:color w:val="333333"/>
          <w:kern w:val="0"/>
          <w:sz w:val="32"/>
          <w:szCs w:val="20"/>
        </w:rPr>
      </w:pPr>
      <w:bookmarkStart w:id="0" w:name="_GoBack"/>
      <w:bookmarkEnd w:id="0"/>
    </w:p>
    <w:p>
      <w:pPr>
        <w:pStyle w:val="3"/>
        <w:jc w:val="center"/>
        <w:rPr>
          <w:rFonts w:ascii="方正小标宋简体" w:hAnsi="方正小标宋简体" w:eastAsia="方正小标宋简体" w:cs="微软雅黑"/>
          <w:bCs/>
          <w:color w:val="333333"/>
          <w:kern w:val="0"/>
          <w:sz w:val="32"/>
          <w:szCs w:val="20"/>
        </w:rPr>
      </w:pPr>
      <w:r>
        <w:rPr>
          <w:rFonts w:hint="eastAsia" w:ascii="方正小标宋简体" w:hAnsi="方正小标宋简体" w:eastAsia="方正小标宋简体" w:cs="微软雅黑"/>
          <w:bCs/>
          <w:color w:val="333333"/>
          <w:sz w:val="32"/>
          <w:szCs w:val="20"/>
        </w:rPr>
        <w:t>竞价需求文件</w:t>
      </w:r>
    </w:p>
    <w:tbl>
      <w:tblPr>
        <w:tblStyle w:val="8"/>
        <w:tblW w:w="8359" w:type="dxa"/>
        <w:tblInd w:w="0" w:type="dxa"/>
        <w:tblLayout w:type="autofit"/>
        <w:tblCellMar>
          <w:top w:w="0" w:type="dxa"/>
          <w:left w:w="0" w:type="dxa"/>
          <w:bottom w:w="0" w:type="dxa"/>
          <w:right w:w="0" w:type="dxa"/>
        </w:tblCellMar>
      </w:tblPr>
      <w:tblGrid>
        <w:gridCol w:w="704"/>
        <w:gridCol w:w="7655"/>
      </w:tblGrid>
      <w:tr>
        <w:tblPrEx>
          <w:tblCellMar>
            <w:top w:w="0" w:type="dxa"/>
            <w:left w:w="0" w:type="dxa"/>
            <w:bottom w:w="0" w:type="dxa"/>
            <w:right w:w="0" w:type="dxa"/>
          </w:tblCellMar>
        </w:tblPrEx>
        <w:trPr>
          <w:trHeight w:val="3314" w:hRule="atLeast"/>
        </w:trPr>
        <w:tc>
          <w:tcPr>
            <w:tcW w:w="704" w:type="dxa"/>
            <w:tcBorders>
              <w:top w:val="single" w:color="000000" w:sz="4" w:space="0"/>
              <w:left w:val="single" w:color="000000" w:sz="4" w:space="0"/>
              <w:bottom w:val="single" w:color="auto" w:sz="4" w:space="0"/>
              <w:right w:val="single" w:color="000000" w:sz="4" w:space="0"/>
            </w:tcBorders>
            <w:shd w:val="clear" w:color="auto" w:fill="auto"/>
            <w:tcMar>
              <w:left w:w="70" w:type="dxa"/>
              <w:right w:w="70" w:type="dxa"/>
            </w:tcMar>
            <w:vAlign w:val="center"/>
          </w:tcPr>
          <w:p>
            <w:pPr>
              <w:pStyle w:val="7"/>
              <w:widowControl/>
              <w:spacing w:beforeAutospacing="0" w:afterAutospacing="0"/>
              <w:jc w:val="center"/>
              <w:rPr>
                <w:sz w:val="21"/>
                <w:szCs w:val="21"/>
              </w:rPr>
            </w:pPr>
            <w:r>
              <w:rPr>
                <w:rStyle w:val="10"/>
                <w:rFonts w:hint="eastAsia" w:ascii="宋体" w:hAnsi="宋体" w:eastAsia="宋体" w:cs="宋体"/>
                <w:bCs/>
                <w:sz w:val="21"/>
                <w:szCs w:val="21"/>
              </w:rPr>
              <w:t>供应商资格要求</w:t>
            </w:r>
          </w:p>
        </w:tc>
        <w:tc>
          <w:tcPr>
            <w:tcW w:w="7655" w:type="dxa"/>
            <w:tcBorders>
              <w:top w:val="single" w:color="000000" w:sz="4" w:space="0"/>
              <w:left w:val="nil"/>
              <w:bottom w:val="single" w:color="auto" w:sz="4" w:space="0"/>
              <w:right w:val="single" w:color="000000" w:sz="4" w:space="0"/>
            </w:tcBorders>
            <w:shd w:val="clear" w:color="auto" w:fill="auto"/>
            <w:tcMar>
              <w:left w:w="70" w:type="dxa"/>
              <w:right w:w="70" w:type="dxa"/>
            </w:tcMar>
          </w:tcPr>
          <w:p>
            <w:r>
              <w:rPr>
                <w:rFonts w:hint="eastAsia"/>
              </w:rPr>
              <w:t>1.满足《中华人民共和国政府采购法》第二十二条规定；</w:t>
            </w:r>
          </w:p>
          <w:p>
            <w:r>
              <w:rPr>
                <w:rFonts w:hint="eastAsia"/>
              </w:rPr>
              <w:t>2.参与本项目投标前三年内，在经营活动中没有重大违法记录（由供应商在《承诺函》中作出声明）；参与本项目政府采购活动时不存在被有关部门禁止参与政府采购活动且在有效期内的情况（由供应商在《承诺函》中作出声明）；具备《中华人民共和国政府采购法》第二十二条第一款的条件（由供应商在《承诺函》中作出声明）；未被列入失信被执行人、重大税收违法案件当事人名单、政府采购严重违法失信行为记录名单（由供应商在《承诺函》中作出声明）。</w:t>
            </w:r>
          </w:p>
          <w:p>
            <w:r>
              <w:rPr>
                <w:rFonts w:hint="eastAsia"/>
              </w:rPr>
              <w:t>3.不接受联合体竞价。</w:t>
            </w:r>
          </w:p>
        </w:tc>
      </w:tr>
      <w:tr>
        <w:tblPrEx>
          <w:tblCellMar>
            <w:top w:w="0" w:type="dxa"/>
            <w:left w:w="0" w:type="dxa"/>
            <w:bottom w:w="0" w:type="dxa"/>
            <w:right w:w="0" w:type="dxa"/>
          </w:tblCellMar>
        </w:tblPrEx>
        <w:trPr>
          <w:trHeight w:val="1271"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7"/>
              <w:widowControl/>
              <w:spacing w:beforeAutospacing="0" w:afterAutospacing="0"/>
              <w:jc w:val="center"/>
              <w:rPr>
                <w:sz w:val="21"/>
                <w:szCs w:val="21"/>
              </w:rPr>
            </w:pPr>
            <w:r>
              <w:rPr>
                <w:rStyle w:val="10"/>
                <w:rFonts w:hint="eastAsia" w:ascii="宋体" w:hAnsi="宋体" w:eastAsia="宋体" w:cs="宋体"/>
                <w:bCs/>
                <w:sz w:val="21"/>
                <w:szCs w:val="21"/>
              </w:rPr>
              <w:t>报价要求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竞价总价必须是完成该项目的一切费用总和，包括驻场</w:t>
            </w:r>
            <w:r>
              <w:rPr>
                <w:rFonts w:ascii="宋体" w:hAnsi="宋体" w:eastAsia="宋体" w:cs="宋体"/>
                <w:sz w:val="21"/>
                <w:szCs w:val="21"/>
              </w:rPr>
              <w:t>服务、</w:t>
            </w:r>
            <w:r>
              <w:rPr>
                <w:rFonts w:hint="eastAsia" w:ascii="宋体" w:hAnsi="宋体" w:eastAsia="宋体" w:cs="宋体"/>
                <w:sz w:val="21"/>
                <w:szCs w:val="21"/>
              </w:rPr>
              <w:t>系统</w:t>
            </w:r>
            <w:r>
              <w:rPr>
                <w:rFonts w:ascii="宋体" w:hAnsi="宋体" w:eastAsia="宋体" w:cs="宋体"/>
                <w:sz w:val="21"/>
                <w:szCs w:val="21"/>
              </w:rPr>
              <w:t>升级、</w:t>
            </w:r>
            <w:r>
              <w:rPr>
                <w:rFonts w:hint="eastAsia" w:ascii="宋体" w:hAnsi="宋体" w:eastAsia="宋体" w:cs="宋体"/>
                <w:sz w:val="21"/>
                <w:szCs w:val="21"/>
              </w:rPr>
              <w:t>制定</w:t>
            </w:r>
            <w:r>
              <w:rPr>
                <w:rFonts w:ascii="宋体" w:hAnsi="宋体" w:eastAsia="宋体" w:cs="宋体"/>
                <w:sz w:val="21"/>
                <w:szCs w:val="21"/>
              </w:rPr>
              <w:t>功能开发、</w:t>
            </w:r>
            <w:r>
              <w:rPr>
                <w:rFonts w:hint="eastAsia" w:ascii="宋体" w:hAnsi="宋体" w:eastAsia="宋体" w:cs="宋体"/>
                <w:sz w:val="21"/>
                <w:szCs w:val="21"/>
              </w:rPr>
              <w:t>技术培训费等国家规定的各项税费等全部费用。</w:t>
            </w:r>
          </w:p>
        </w:tc>
      </w:tr>
      <w:tr>
        <w:tblPrEx>
          <w:tblCellMar>
            <w:top w:w="0" w:type="dxa"/>
            <w:left w:w="0" w:type="dxa"/>
            <w:bottom w:w="0" w:type="dxa"/>
            <w:right w:w="0"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jc w:val="center"/>
              <w:rPr>
                <w:sz w:val="21"/>
                <w:szCs w:val="21"/>
              </w:rPr>
            </w:pPr>
            <w:r>
              <w:rPr>
                <w:rStyle w:val="10"/>
                <w:rFonts w:hint="eastAsia" w:ascii="宋体" w:hAnsi="宋体" w:eastAsia="宋体" w:cs="宋体"/>
                <w:bCs/>
                <w:sz w:val="21"/>
                <w:szCs w:val="21"/>
              </w:rPr>
              <w:t>采购清单</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1、政法OA系统驻场服务；</w:t>
            </w:r>
          </w:p>
        </w:tc>
      </w:tr>
      <w:tr>
        <w:tblPrEx>
          <w:tblCellMar>
            <w:top w:w="0" w:type="dxa"/>
            <w:left w:w="0" w:type="dxa"/>
            <w:bottom w:w="0" w:type="dxa"/>
            <w:right w:w="0" w:type="dxa"/>
          </w:tblCellMar>
        </w:tblPrEx>
        <w:trPr>
          <w:trHeight w:val="1028"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jc w:val="center"/>
              <w:rPr>
                <w:sz w:val="21"/>
                <w:szCs w:val="21"/>
              </w:rPr>
            </w:pPr>
            <w:r>
              <w:rPr>
                <w:rStyle w:val="10"/>
                <w:rFonts w:hint="eastAsia" w:ascii="宋体" w:hAnsi="宋体" w:eastAsia="宋体" w:cs="宋体"/>
                <w:bCs/>
                <w:sz w:val="21"/>
                <w:szCs w:val="21"/>
              </w:rPr>
              <w:t>技术要求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见</w:t>
            </w:r>
            <w:r>
              <w:t>附件</w:t>
            </w:r>
            <w:r>
              <w:rPr>
                <w:rFonts w:hint="eastAsia"/>
              </w:rPr>
              <w:t>1详细需求表；</w:t>
            </w:r>
          </w:p>
        </w:tc>
      </w:tr>
      <w:tr>
        <w:tblPrEx>
          <w:tblCellMar>
            <w:top w:w="0" w:type="dxa"/>
            <w:left w:w="0" w:type="dxa"/>
            <w:bottom w:w="0" w:type="dxa"/>
            <w:right w:w="0" w:type="dxa"/>
          </w:tblCellMar>
        </w:tblPrEx>
        <w:trPr>
          <w:trHeight w:val="94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服务期：</w:t>
            </w:r>
            <w:r>
              <w:rPr>
                <w:rFonts w:hint="eastAsia" w:ascii="宋体" w:hAnsi="宋体" w:eastAsia="宋体" w:cs="宋体"/>
                <w:sz w:val="21"/>
                <w:szCs w:val="21"/>
              </w:rPr>
              <w:t>自合同签订起3个月。</w:t>
            </w:r>
          </w:p>
          <w:p>
            <w:pPr>
              <w:pStyle w:val="7"/>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地  点</w:t>
            </w:r>
            <w:r>
              <w:rPr>
                <w:rFonts w:hint="eastAsia" w:ascii="宋体" w:hAnsi="宋体" w:eastAsia="宋体" w:cs="宋体"/>
                <w:sz w:val="21"/>
                <w:szCs w:val="21"/>
              </w:rPr>
              <w:t>：采购方指定地点。</w:t>
            </w:r>
          </w:p>
          <w:p>
            <w:pPr>
              <w:pStyle w:val="7"/>
              <w:widowControl/>
              <w:spacing w:beforeAutospacing="0" w:afterAutospacing="0"/>
              <w:rPr>
                <w:rFonts w:ascii="宋体" w:hAnsi="宋体" w:eastAsia="宋体" w:cs="宋体"/>
                <w:sz w:val="21"/>
                <w:szCs w:val="21"/>
              </w:rPr>
            </w:pPr>
            <w:r>
              <w:rPr>
                <w:rFonts w:hint="eastAsia" w:ascii="宋体" w:hAnsi="宋体" w:eastAsia="宋体" w:cs="宋体"/>
                <w:b/>
                <w:sz w:val="21"/>
                <w:szCs w:val="21"/>
              </w:rPr>
              <w:t>3.</w:t>
            </w:r>
            <w:r>
              <w:rPr>
                <w:rFonts w:ascii="宋体" w:hAnsi="宋体" w:eastAsia="宋体" w:cs="宋体"/>
                <w:b/>
                <w:sz w:val="21"/>
                <w:szCs w:val="21"/>
              </w:rPr>
              <w:t xml:space="preserve"> </w:t>
            </w:r>
            <w:r>
              <w:rPr>
                <w:rFonts w:hint="eastAsia" w:ascii="宋体" w:hAnsi="宋体" w:eastAsia="宋体" w:cs="宋体"/>
                <w:b/>
                <w:sz w:val="21"/>
                <w:szCs w:val="21"/>
              </w:rPr>
              <w:t>付款方式：</w:t>
            </w:r>
            <w:r>
              <w:rPr>
                <w:rFonts w:hint="eastAsia" w:ascii="宋体" w:hAnsi="宋体" w:eastAsia="宋体" w:cs="宋体"/>
                <w:sz w:val="21"/>
                <w:szCs w:val="21"/>
              </w:rPr>
              <w:t>一次性付款</w:t>
            </w:r>
            <w:r>
              <w:rPr>
                <w:rFonts w:ascii="宋体" w:hAnsi="宋体" w:eastAsia="宋体" w:cs="宋体"/>
                <w:sz w:val="21"/>
                <w:szCs w:val="21"/>
              </w:rPr>
              <w:t>。</w:t>
            </w:r>
          </w:p>
          <w:p>
            <w:pPr>
              <w:pStyle w:val="7"/>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4.</w:t>
            </w:r>
            <w:r>
              <w:rPr>
                <w:rFonts w:ascii="宋体" w:hAnsi="宋体" w:eastAsia="宋体" w:cs="宋体"/>
                <w:b/>
                <w:sz w:val="21"/>
                <w:szCs w:val="21"/>
              </w:rPr>
              <w:t xml:space="preserve"> </w:t>
            </w:r>
            <w:r>
              <w:rPr>
                <w:rFonts w:hint="eastAsia" w:ascii="宋体" w:hAnsi="宋体" w:eastAsia="宋体" w:cs="宋体"/>
                <w:b/>
                <w:sz w:val="21"/>
                <w:szCs w:val="21"/>
              </w:rPr>
              <w:t>技术服务的要求：</w:t>
            </w:r>
          </w:p>
          <w:p>
            <w:pPr>
              <w:pStyle w:val="7"/>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提供一名</w:t>
            </w:r>
            <w:r>
              <w:rPr>
                <w:rFonts w:ascii="宋体" w:hAnsi="宋体" w:eastAsia="宋体" w:cs="宋体"/>
                <w:sz w:val="21"/>
                <w:szCs w:val="21"/>
              </w:rPr>
              <w:t>技术工程师提供驻场服务，服务内容</w:t>
            </w:r>
            <w:r>
              <w:rPr>
                <w:rFonts w:hint="eastAsia" w:ascii="宋体" w:hAnsi="宋体" w:eastAsia="宋体" w:cs="宋体"/>
                <w:sz w:val="21"/>
                <w:szCs w:val="21"/>
              </w:rPr>
              <w:t>服</w:t>
            </w:r>
            <w:r>
              <w:rPr>
                <w:rFonts w:ascii="宋体" w:hAnsi="宋体" w:eastAsia="宋体" w:cs="宋体"/>
                <w:sz w:val="21"/>
                <w:szCs w:val="21"/>
              </w:rPr>
              <w:t>从采购方安排。</w:t>
            </w:r>
          </w:p>
          <w:p>
            <w:pPr>
              <w:pStyle w:val="7"/>
              <w:widowControl/>
              <w:spacing w:beforeAutospacing="0" w:afterAutospacing="0"/>
              <w:rPr>
                <w:rFonts w:ascii="宋体" w:hAnsi="宋体" w:eastAsia="宋体" w:cs="宋体"/>
                <w:sz w:val="21"/>
                <w:szCs w:val="21"/>
              </w:rPr>
            </w:pPr>
            <w:r>
              <w:rPr>
                <w:rFonts w:ascii="宋体" w:hAnsi="宋体" w:eastAsia="宋体" w:cs="宋体"/>
                <w:b/>
                <w:sz w:val="21"/>
                <w:szCs w:val="21"/>
              </w:rPr>
              <w:t>5</w:t>
            </w:r>
            <w:r>
              <w:rPr>
                <w:rFonts w:hint="eastAsia" w:ascii="宋体" w:hAnsi="宋体" w:eastAsia="宋体" w:cs="宋体"/>
                <w:b/>
                <w:sz w:val="21"/>
                <w:szCs w:val="21"/>
              </w:rPr>
              <w:t>.关于验收：</w:t>
            </w:r>
          </w:p>
          <w:p>
            <w:pPr>
              <w:pStyle w:val="7"/>
              <w:widowControl/>
              <w:spacing w:beforeAutospacing="0" w:afterAutospacing="0"/>
              <w:ind w:firstLine="420" w:firstLineChars="200"/>
              <w:rPr>
                <w:rFonts w:ascii="宋体" w:hAnsi="宋体" w:eastAsia="宋体" w:cs="宋体"/>
                <w:b/>
                <w:sz w:val="21"/>
                <w:szCs w:val="21"/>
              </w:rPr>
            </w:pPr>
            <w:r>
              <w:rPr>
                <w:rFonts w:hint="eastAsia" w:ascii="宋体" w:hAnsi="宋体" w:eastAsia="宋体" w:cs="宋体"/>
                <w:sz w:val="21"/>
                <w:szCs w:val="21"/>
              </w:rPr>
              <w:t>由采购人按合同和招标、投标文件约定的要求和标准及中华人民共和国现行的验收规范和评定标准进行验收。</w:t>
            </w:r>
          </w:p>
          <w:p>
            <w:pPr>
              <w:pStyle w:val="7"/>
              <w:widowControl/>
              <w:spacing w:beforeAutospacing="0" w:afterAutospacing="0"/>
              <w:rPr>
                <w:rFonts w:ascii="宋体" w:hAnsi="宋体" w:eastAsia="宋体" w:cs="宋体"/>
                <w:sz w:val="21"/>
                <w:szCs w:val="21"/>
              </w:rPr>
            </w:pP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黑体" w:hAnsi="黑体" w:eastAsia="黑体" w:cs="宋体"/>
          <w:szCs w:val="30"/>
        </w:rPr>
      </w:pPr>
      <w:r>
        <w:rPr>
          <w:rFonts w:hint="eastAsia" w:ascii="黑体" w:hAnsi="黑体" w:eastAsia="黑体"/>
          <w:szCs w:val="30"/>
        </w:rPr>
        <w:t>附件1:技术需求表;</w:t>
      </w:r>
    </w:p>
    <w:p>
      <w:pPr>
        <w:rPr>
          <w:rFonts w:ascii="黑体" w:hAnsi="黑体" w:eastAsia="黑体"/>
          <w:sz w:val="24"/>
          <w:szCs w:val="30"/>
        </w:rPr>
      </w:pPr>
      <w:r>
        <w:rPr>
          <w:rFonts w:hint="eastAsia" w:ascii="黑体" w:hAnsi="黑体" w:eastAsia="黑体"/>
          <w:sz w:val="24"/>
          <w:szCs w:val="30"/>
        </w:rPr>
        <w:t>附件2: 竞价应答文件格式;</w:t>
      </w: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color w:val="000000"/>
          <w:kern w:val="0"/>
          <w:sz w:val="24"/>
          <w:szCs w:val="30"/>
        </w:rPr>
      </w:pPr>
    </w:p>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黑体" w:hAnsi="黑体" w:eastAsia="黑体" w:cs="宋体"/>
          <w:sz w:val="30"/>
          <w:szCs w:val="30"/>
        </w:rPr>
      </w:pPr>
      <w:r>
        <w:rPr>
          <w:rFonts w:hint="eastAsia" w:ascii="黑体" w:hAnsi="黑体" w:eastAsia="黑体"/>
          <w:sz w:val="30"/>
          <w:szCs w:val="30"/>
        </w:rPr>
        <w:t>附件1:技术需求表</w:t>
      </w:r>
    </w:p>
    <w:tbl>
      <w:tblPr>
        <w:tblStyle w:val="8"/>
        <w:tblW w:w="79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815"/>
        <w:gridCol w:w="3262"/>
        <w:gridCol w:w="1247"/>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74" w:hRule="atLeast"/>
          <w:jc w:val="center"/>
        </w:trPr>
        <w:tc>
          <w:tcPr>
            <w:tcW w:w="1815" w:type="dxa"/>
            <w:shd w:val="clear" w:color="auto" w:fill="auto"/>
            <w:vAlign w:val="center"/>
          </w:tcPr>
          <w:p>
            <w:pPr>
              <w:autoSpaceDE w:val="0"/>
              <w:autoSpaceDN w:val="0"/>
              <w:adjustRightInd w:val="0"/>
              <w:jc w:val="center"/>
              <w:rPr>
                <w:rFonts w:ascii="黑体" w:hAnsi="黑体" w:eastAsia="黑体" w:cs="Times New Roman"/>
                <w:color w:val="000000"/>
                <w:kern w:val="0"/>
                <w:sz w:val="24"/>
              </w:rPr>
            </w:pPr>
            <w:r>
              <w:rPr>
                <w:rFonts w:hint="eastAsia" w:ascii="黑体" w:hAnsi="黑体" w:eastAsia="黑体" w:cs="Times New Roman"/>
                <w:color w:val="000000"/>
                <w:kern w:val="0"/>
                <w:sz w:val="24"/>
              </w:rPr>
              <w:t>事项</w:t>
            </w:r>
          </w:p>
        </w:tc>
        <w:tc>
          <w:tcPr>
            <w:tcW w:w="3262" w:type="dxa"/>
            <w:shd w:val="clear" w:color="auto" w:fill="auto"/>
            <w:vAlign w:val="center"/>
          </w:tcPr>
          <w:p>
            <w:pPr>
              <w:autoSpaceDE w:val="0"/>
              <w:autoSpaceDN w:val="0"/>
              <w:adjustRightInd w:val="0"/>
              <w:jc w:val="center"/>
              <w:rPr>
                <w:rFonts w:ascii="黑体" w:hAnsi="黑体" w:eastAsia="黑体" w:cs="Times New Roman"/>
                <w:color w:val="000000"/>
                <w:kern w:val="0"/>
                <w:sz w:val="24"/>
              </w:rPr>
            </w:pPr>
            <w:r>
              <w:rPr>
                <w:rFonts w:hint="eastAsia" w:ascii="黑体" w:hAnsi="黑体" w:eastAsia="黑体" w:cs="Times New Roman"/>
                <w:color w:val="000000"/>
                <w:kern w:val="0"/>
                <w:sz w:val="24"/>
              </w:rPr>
              <w:t>服务</w:t>
            </w:r>
            <w:r>
              <w:rPr>
                <w:rFonts w:ascii="黑体" w:hAnsi="黑体" w:eastAsia="黑体" w:cs="Times New Roman"/>
                <w:color w:val="000000"/>
                <w:kern w:val="0"/>
                <w:sz w:val="24"/>
              </w:rPr>
              <w:t>内容</w:t>
            </w:r>
          </w:p>
        </w:tc>
        <w:tc>
          <w:tcPr>
            <w:tcW w:w="1247" w:type="dxa"/>
            <w:shd w:val="clear" w:color="auto" w:fill="auto"/>
            <w:vAlign w:val="center"/>
          </w:tcPr>
          <w:p>
            <w:pPr>
              <w:autoSpaceDE w:val="0"/>
              <w:autoSpaceDN w:val="0"/>
              <w:adjustRightInd w:val="0"/>
              <w:jc w:val="center"/>
              <w:rPr>
                <w:rFonts w:ascii="黑体" w:hAnsi="黑体" w:eastAsia="黑体" w:cs="Times New Roman"/>
                <w:color w:val="000000"/>
                <w:kern w:val="0"/>
                <w:sz w:val="24"/>
              </w:rPr>
            </w:pPr>
            <w:r>
              <w:rPr>
                <w:rFonts w:hint="eastAsia" w:ascii="黑体" w:hAnsi="黑体" w:eastAsia="黑体" w:cs="Times New Roman"/>
                <w:color w:val="000000"/>
                <w:kern w:val="0"/>
                <w:sz w:val="24"/>
              </w:rPr>
              <w:t>人员</w:t>
            </w:r>
            <w:r>
              <w:rPr>
                <w:rFonts w:ascii="黑体" w:hAnsi="黑体" w:eastAsia="黑体" w:cs="Times New Roman"/>
                <w:color w:val="000000"/>
                <w:kern w:val="0"/>
                <w:sz w:val="24"/>
              </w:rPr>
              <w:t>安排</w:t>
            </w:r>
          </w:p>
        </w:tc>
        <w:tc>
          <w:tcPr>
            <w:tcW w:w="1588" w:type="dxa"/>
            <w:shd w:val="clear" w:color="auto" w:fill="auto"/>
            <w:vAlign w:val="center"/>
          </w:tcPr>
          <w:p>
            <w:pPr>
              <w:autoSpaceDE w:val="0"/>
              <w:autoSpaceDN w:val="0"/>
              <w:adjustRightInd w:val="0"/>
              <w:jc w:val="center"/>
              <w:rPr>
                <w:rFonts w:ascii="黑体" w:hAnsi="黑体" w:eastAsia="黑体" w:cs="Times New Roman"/>
                <w:color w:val="000000"/>
                <w:kern w:val="0"/>
                <w:sz w:val="24"/>
              </w:rPr>
            </w:pPr>
            <w:r>
              <w:rPr>
                <w:rFonts w:hint="eastAsia" w:ascii="黑体" w:hAnsi="黑体" w:eastAsia="黑体" w:cs="Times New Roman"/>
                <w:color w:val="000000"/>
                <w:kern w:val="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245" w:hRule="atLeast"/>
          <w:jc w:val="center"/>
        </w:trPr>
        <w:tc>
          <w:tcPr>
            <w:tcW w:w="1815" w:type="dxa"/>
            <w:shd w:val="clear" w:color="auto" w:fill="auto"/>
            <w:vAlign w:val="center"/>
          </w:tcPr>
          <w:p>
            <w:pPr>
              <w:autoSpaceDE w:val="0"/>
              <w:autoSpaceDN w:val="0"/>
              <w:adjustRightInd w:val="0"/>
              <w:jc w:val="center"/>
            </w:pPr>
            <w:r>
              <w:rPr>
                <w:rFonts w:hint="eastAsia"/>
              </w:rPr>
              <w:t>政法OA系统驻场</w:t>
            </w:r>
          </w:p>
          <w:p>
            <w:pPr>
              <w:autoSpaceDE w:val="0"/>
              <w:autoSpaceDN w:val="0"/>
              <w:adjustRightInd w:val="0"/>
              <w:jc w:val="center"/>
              <w:rPr>
                <w:rFonts w:ascii="Times New Roman" w:hAnsi="Times New Roman" w:eastAsia="宋体" w:cs="Times New Roman"/>
                <w:color w:val="000000"/>
                <w:kern w:val="0"/>
                <w:sz w:val="22"/>
                <w:szCs w:val="22"/>
              </w:rPr>
            </w:pPr>
            <w:r>
              <w:rPr>
                <w:rFonts w:hint="eastAsia"/>
              </w:rPr>
              <w:t>服务</w:t>
            </w:r>
          </w:p>
        </w:tc>
        <w:tc>
          <w:tcPr>
            <w:tcW w:w="3262" w:type="dxa"/>
            <w:shd w:val="clear" w:color="auto" w:fill="auto"/>
            <w:vAlign w:val="center"/>
          </w:tcPr>
          <w:p>
            <w:pPr>
              <w:jc w:val="left"/>
            </w:pPr>
            <w:r>
              <w:rPr>
                <w:rFonts w:hint="eastAsia"/>
              </w:rPr>
              <w:t>1、梳理完善各类公文流程；</w:t>
            </w:r>
          </w:p>
          <w:p>
            <w:pPr>
              <w:jc w:val="left"/>
            </w:pPr>
            <w:r>
              <w:t>2</w:t>
            </w:r>
            <w:r>
              <w:rPr>
                <w:rFonts w:hint="eastAsia"/>
              </w:rPr>
              <w:t>、根据我委实际需求完善OA系统各项功能；</w:t>
            </w:r>
          </w:p>
          <w:p>
            <w:pPr>
              <w:jc w:val="left"/>
            </w:pPr>
            <w:r>
              <w:t>3</w:t>
            </w:r>
            <w:r>
              <w:rPr>
                <w:rFonts w:hint="eastAsia"/>
              </w:rPr>
              <w:t>、培训推广后续的新功能；</w:t>
            </w:r>
          </w:p>
          <w:p>
            <w:pPr>
              <w:jc w:val="left"/>
            </w:pPr>
            <w:r>
              <w:t>4</w:t>
            </w:r>
            <w:r>
              <w:rPr>
                <w:rFonts w:hint="eastAsia"/>
              </w:rPr>
              <w:t>、解决OA使用中的各类问题；</w:t>
            </w:r>
          </w:p>
          <w:p>
            <w:pPr>
              <w:jc w:val="left"/>
            </w:pPr>
            <w:r>
              <w:t>5</w:t>
            </w:r>
            <w:r>
              <w:rPr>
                <w:rFonts w:hint="eastAsia"/>
              </w:rPr>
              <w:t>、采购方</w:t>
            </w:r>
            <w:r>
              <w:t>其他需求。</w:t>
            </w:r>
          </w:p>
        </w:tc>
        <w:tc>
          <w:tcPr>
            <w:tcW w:w="1247" w:type="dxa"/>
            <w:shd w:val="clear" w:color="auto" w:fill="auto"/>
            <w:vAlign w:val="center"/>
          </w:tcPr>
          <w:p>
            <w:pPr>
              <w:autoSpaceDE w:val="0"/>
              <w:autoSpaceDN w:val="0"/>
              <w:adjustRightInd w:val="0"/>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提供</w:t>
            </w:r>
            <w:r>
              <w:rPr>
                <w:rFonts w:ascii="Times New Roman" w:hAnsi="Times New Roman" w:eastAsia="宋体" w:cs="Times New Roman"/>
                <w:color w:val="000000"/>
                <w:kern w:val="0"/>
                <w:sz w:val="22"/>
                <w:szCs w:val="22"/>
              </w:rPr>
              <w:t>一名</w:t>
            </w:r>
            <w:r>
              <w:rPr>
                <w:rFonts w:hint="eastAsia" w:ascii="Times New Roman" w:hAnsi="Times New Roman" w:eastAsia="宋体" w:cs="Times New Roman"/>
                <w:color w:val="000000"/>
                <w:kern w:val="0"/>
                <w:sz w:val="22"/>
                <w:szCs w:val="22"/>
              </w:rPr>
              <w:t>驻场</w:t>
            </w:r>
            <w:r>
              <w:rPr>
                <w:rFonts w:ascii="Times New Roman" w:hAnsi="Times New Roman" w:eastAsia="宋体" w:cs="Times New Roman"/>
                <w:color w:val="000000"/>
                <w:kern w:val="0"/>
                <w:sz w:val="22"/>
                <w:szCs w:val="22"/>
              </w:rPr>
              <w:t>服务人员</w:t>
            </w:r>
          </w:p>
        </w:tc>
        <w:tc>
          <w:tcPr>
            <w:tcW w:w="1588" w:type="dxa"/>
            <w:shd w:val="clear" w:color="auto" w:fill="auto"/>
            <w:vAlign w:val="center"/>
          </w:tcPr>
          <w:p>
            <w:pPr>
              <w:autoSpaceDE w:val="0"/>
              <w:autoSpaceDN w:val="0"/>
              <w:adjustRightInd w:val="0"/>
              <w:jc w:val="left"/>
              <w:rPr>
                <w:rFonts w:ascii="Times New Roman" w:hAnsi="Times New Roman" w:eastAsia="宋体" w:cs="Times New Roman"/>
                <w:color w:val="000000"/>
                <w:kern w:val="0"/>
                <w:sz w:val="22"/>
                <w:szCs w:val="22"/>
              </w:rPr>
            </w:pP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宋体" w:hAnsi="宋体" w:eastAsia="宋体" w:cs="宋体"/>
          <w:sz w:val="21"/>
          <w:szCs w:val="21"/>
        </w:rPr>
      </w:pPr>
    </w:p>
    <w:p>
      <w:pPr>
        <w:rPr>
          <w:rFonts w:ascii="黑体" w:hAnsi="黑体" w:eastAsia="黑体"/>
          <w:sz w:val="30"/>
          <w:szCs w:val="30"/>
        </w:rPr>
      </w:pPr>
      <w:r>
        <w:rPr>
          <w:rFonts w:hint="eastAsia" w:ascii="黑体" w:hAnsi="黑体" w:eastAsia="黑体"/>
          <w:sz w:val="30"/>
          <w:szCs w:val="30"/>
        </w:rPr>
        <w:t>附件2: 竞价应答文件格式</w:t>
      </w: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15"/>
        <w:ind w:firstLine="0" w:firstLineChars="0"/>
        <w:jc w:val="center"/>
        <w:rPr>
          <w:rFonts w:ascii="宋体" w:hAnsi="宋体"/>
          <w:b/>
          <w:sz w:val="30"/>
          <w:szCs w:val="30"/>
        </w:rPr>
      </w:pPr>
      <w:r>
        <w:rPr>
          <w:rFonts w:hint="eastAsia" w:ascii="宋体" w:hAnsi="宋体"/>
          <w:b/>
          <w:sz w:val="30"/>
          <w:szCs w:val="30"/>
        </w:rPr>
        <w:t>一、承诺函</w:t>
      </w: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申请参加名称为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6.我公司具备竞价公告中要求的供应商资格及要求；</w:t>
      </w:r>
    </w:p>
    <w:p>
      <w:pPr>
        <w:spacing w:line="288" w:lineRule="auto"/>
        <w:ind w:firstLine="420" w:firstLineChars="200"/>
        <w:rPr>
          <w:rFonts w:ascii="宋体" w:hAnsi="宋体"/>
        </w:rPr>
      </w:pPr>
      <w:r>
        <w:rPr>
          <w:rFonts w:hint="eastAsia" w:ascii="宋体" w:hAnsi="宋体"/>
        </w:rPr>
        <w:t>7.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p>
    <w:p>
      <w:pPr>
        <w:spacing w:line="288" w:lineRule="auto"/>
        <w:ind w:firstLine="539" w:firstLineChars="257"/>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三、供应商资质证明材料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15"/>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15"/>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8"/>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服务</w:t>
            </w:r>
            <w:r>
              <w:rPr>
                <w:rFonts w:ascii="宋体" w:hAnsi="宋体"/>
                <w:snapToGrid w:val="0"/>
                <w:color w:val="000000"/>
                <w:kern w:val="0"/>
              </w:rPr>
              <w:t>事项</w:t>
            </w:r>
          </w:p>
        </w:tc>
        <w:tc>
          <w:tcPr>
            <w:tcW w:w="968"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bl>
    <w:p>
      <w:pPr>
        <w:pStyle w:val="15"/>
        <w:ind w:firstLine="0" w:firstLineChars="0"/>
        <w:jc w:val="center"/>
        <w:rPr>
          <w:rFonts w:ascii="宋体" w:hAnsi="宋体"/>
          <w:b/>
          <w:sz w:val="30"/>
          <w:szCs w:val="30"/>
        </w:rPr>
      </w:pPr>
    </w:p>
    <w:p>
      <w:pPr>
        <w:pStyle w:val="15"/>
        <w:ind w:firstLine="0" w:firstLineChars="0"/>
        <w:jc w:val="center"/>
        <w:rPr>
          <w:rFonts w:ascii="宋体" w:hAnsi="宋体"/>
          <w:b/>
          <w:sz w:val="30"/>
          <w:szCs w:val="30"/>
        </w:rPr>
      </w:pPr>
      <w:r>
        <w:rPr>
          <w:rFonts w:hint="eastAsia" w:ascii="宋体" w:hAnsi="宋体"/>
          <w:b/>
          <w:sz w:val="30"/>
          <w:szCs w:val="30"/>
        </w:rPr>
        <w:t>五、报价表</w:t>
      </w:r>
    </w:p>
    <w:p>
      <w:pPr>
        <w:rPr>
          <w:sz w:val="24"/>
        </w:rPr>
      </w:pPr>
    </w:p>
    <w:tbl>
      <w:tblPr>
        <w:tblStyle w:val="8"/>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事项名称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合计：元</w:t>
            </w:r>
          </w:p>
        </w:tc>
      </w:tr>
    </w:tbl>
    <w:p>
      <w:pPr>
        <w:pStyle w:val="15"/>
        <w:spacing w:line="288" w:lineRule="auto"/>
        <w:ind w:firstLine="0" w:firstLineChars="0"/>
        <w:jc w:val="center"/>
        <w:rPr>
          <w:rFonts w:ascii="宋体" w:hAnsi="宋体"/>
          <w:b/>
          <w:sz w:val="30"/>
          <w:szCs w:val="30"/>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pStyle w:val="15"/>
        <w:spacing w:line="288" w:lineRule="auto"/>
        <w:ind w:firstLine="478" w:firstLineChars="228"/>
        <w:jc w:val="left"/>
        <w:rPr>
          <w:rFonts w:ascii="宋体" w:hAnsi="宋体"/>
        </w:rPr>
      </w:pPr>
      <w:r>
        <w:rPr>
          <w:rFonts w:hint="eastAsia" w:ascii="宋体" w:hAnsi="宋体"/>
        </w:rPr>
        <w:t>1.服务期：</w:t>
      </w:r>
    </w:p>
    <w:p>
      <w:pPr>
        <w:pStyle w:val="15"/>
        <w:spacing w:line="288" w:lineRule="auto"/>
        <w:ind w:firstLine="478" w:firstLineChars="228"/>
        <w:rPr>
          <w:rFonts w:ascii="宋体" w:hAnsi="宋体"/>
        </w:rPr>
      </w:pPr>
      <w:r>
        <w:rPr>
          <w:rFonts w:hint="eastAsia" w:ascii="宋体" w:hAnsi="宋体"/>
        </w:rPr>
        <w:t>2.服务响应内容：</w:t>
      </w:r>
    </w:p>
    <w:p>
      <w:pPr>
        <w:pStyle w:val="15"/>
        <w:spacing w:line="288" w:lineRule="auto"/>
        <w:ind w:firstLine="478" w:firstLineChars="228"/>
        <w:rPr>
          <w:rFonts w:ascii="宋体" w:hAnsi="宋体"/>
        </w:rPr>
      </w:pPr>
      <w:r>
        <w:rPr>
          <w:rFonts w:hint="eastAsia" w:ascii="宋体" w:hAnsi="宋体"/>
        </w:rPr>
        <w:t>3</w:t>
      </w:r>
      <w:r>
        <w:rPr>
          <w:rFonts w:hint="eastAsia"/>
        </w:rPr>
        <w:t>其他</w:t>
      </w:r>
      <w:r>
        <w:rPr>
          <w:rFonts w:hint="eastAsia" w:ascii="宋体" w:hAnsi="宋体"/>
        </w:rPr>
        <w:t>。</w:t>
      </w:r>
    </w:p>
    <w:p>
      <w:pPr>
        <w:rPr>
          <w:szCs w:val="32"/>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1121"/>
    <w:multiLevelType w:val="multilevel"/>
    <w:tmpl w:val="53AB1121"/>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mQ3NDg4ZmY3NGRhY2RiOWMxNTk0NDZlMTI1ZTcifQ=="/>
  </w:docVars>
  <w:rsids>
    <w:rsidRoot w:val="4F3A7146"/>
    <w:rsid w:val="00015F1F"/>
    <w:rsid w:val="000462C9"/>
    <w:rsid w:val="00075950"/>
    <w:rsid w:val="00096F1B"/>
    <w:rsid w:val="000975B5"/>
    <w:rsid w:val="000B1F92"/>
    <w:rsid w:val="000C1F77"/>
    <w:rsid w:val="000E64CA"/>
    <w:rsid w:val="00106795"/>
    <w:rsid w:val="001151AA"/>
    <w:rsid w:val="00133BC6"/>
    <w:rsid w:val="001423EE"/>
    <w:rsid w:val="00142B7A"/>
    <w:rsid w:val="001B5F34"/>
    <w:rsid w:val="001F4CA7"/>
    <w:rsid w:val="001F7FA0"/>
    <w:rsid w:val="00230B2C"/>
    <w:rsid w:val="00266ABB"/>
    <w:rsid w:val="002804B8"/>
    <w:rsid w:val="002B42A1"/>
    <w:rsid w:val="003253FE"/>
    <w:rsid w:val="00340E50"/>
    <w:rsid w:val="00354E36"/>
    <w:rsid w:val="00363649"/>
    <w:rsid w:val="00380BDC"/>
    <w:rsid w:val="0039331D"/>
    <w:rsid w:val="003B0234"/>
    <w:rsid w:val="003B1229"/>
    <w:rsid w:val="003B67BE"/>
    <w:rsid w:val="003C57BC"/>
    <w:rsid w:val="00401E4C"/>
    <w:rsid w:val="004129BD"/>
    <w:rsid w:val="00433A69"/>
    <w:rsid w:val="004402C0"/>
    <w:rsid w:val="00440D8A"/>
    <w:rsid w:val="00466B54"/>
    <w:rsid w:val="00480601"/>
    <w:rsid w:val="0048280A"/>
    <w:rsid w:val="00492B8C"/>
    <w:rsid w:val="004A4554"/>
    <w:rsid w:val="004C1015"/>
    <w:rsid w:val="004D3F0C"/>
    <w:rsid w:val="004F1FCF"/>
    <w:rsid w:val="004F29F7"/>
    <w:rsid w:val="004F524A"/>
    <w:rsid w:val="00536897"/>
    <w:rsid w:val="00551461"/>
    <w:rsid w:val="00554E41"/>
    <w:rsid w:val="005924BA"/>
    <w:rsid w:val="005A4418"/>
    <w:rsid w:val="005D0F59"/>
    <w:rsid w:val="005D37DD"/>
    <w:rsid w:val="005D67D2"/>
    <w:rsid w:val="00632539"/>
    <w:rsid w:val="00637B73"/>
    <w:rsid w:val="006A27E2"/>
    <w:rsid w:val="006F2E48"/>
    <w:rsid w:val="00716FE1"/>
    <w:rsid w:val="00741E68"/>
    <w:rsid w:val="00776E81"/>
    <w:rsid w:val="007E74C2"/>
    <w:rsid w:val="00802EA5"/>
    <w:rsid w:val="00807933"/>
    <w:rsid w:val="00852038"/>
    <w:rsid w:val="0088061F"/>
    <w:rsid w:val="008A144D"/>
    <w:rsid w:val="008B1601"/>
    <w:rsid w:val="008C22E2"/>
    <w:rsid w:val="008C2592"/>
    <w:rsid w:val="00903BB4"/>
    <w:rsid w:val="00922A14"/>
    <w:rsid w:val="00931D0F"/>
    <w:rsid w:val="00960F1E"/>
    <w:rsid w:val="00974288"/>
    <w:rsid w:val="00993BFF"/>
    <w:rsid w:val="009C3F7B"/>
    <w:rsid w:val="009D6E48"/>
    <w:rsid w:val="00A23A32"/>
    <w:rsid w:val="00AB3355"/>
    <w:rsid w:val="00AD3975"/>
    <w:rsid w:val="00AD7AF6"/>
    <w:rsid w:val="00AF1009"/>
    <w:rsid w:val="00B244BC"/>
    <w:rsid w:val="00B82BD2"/>
    <w:rsid w:val="00BB33B5"/>
    <w:rsid w:val="00BD2F4E"/>
    <w:rsid w:val="00BF38E3"/>
    <w:rsid w:val="00BF4D7A"/>
    <w:rsid w:val="00C06FA3"/>
    <w:rsid w:val="00C4172E"/>
    <w:rsid w:val="00C64373"/>
    <w:rsid w:val="00CB2042"/>
    <w:rsid w:val="00CF79A3"/>
    <w:rsid w:val="00D11CF7"/>
    <w:rsid w:val="00D20F0C"/>
    <w:rsid w:val="00D25A23"/>
    <w:rsid w:val="00D415E5"/>
    <w:rsid w:val="00D53881"/>
    <w:rsid w:val="00D60B53"/>
    <w:rsid w:val="00D66965"/>
    <w:rsid w:val="00D86C94"/>
    <w:rsid w:val="00DA3229"/>
    <w:rsid w:val="00DF56E2"/>
    <w:rsid w:val="00E24C56"/>
    <w:rsid w:val="00E63565"/>
    <w:rsid w:val="00EB0B7C"/>
    <w:rsid w:val="00EF054B"/>
    <w:rsid w:val="00EF62DD"/>
    <w:rsid w:val="00F0675C"/>
    <w:rsid w:val="00F2112C"/>
    <w:rsid w:val="00F2418A"/>
    <w:rsid w:val="00F530BD"/>
    <w:rsid w:val="00F864B3"/>
    <w:rsid w:val="00F939B6"/>
    <w:rsid w:val="00FE2030"/>
    <w:rsid w:val="3CDF1734"/>
    <w:rsid w:val="4F3A7146"/>
    <w:rsid w:val="5CB7C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pPr>
    <w:rPr>
      <w:rFonts w:ascii="Times New Roman" w:hAnsi="Times New Roman" w:eastAsia="宋体" w:cs="Times New Roman"/>
      <w:szCs w:val="20"/>
    </w:rPr>
  </w:style>
  <w:style w:type="paragraph" w:styleId="3">
    <w:name w:val="Body Text"/>
    <w:basedOn w:val="1"/>
    <w:link w:val="14"/>
    <w:unhideWhenUsed/>
    <w:qFormat/>
    <w:uiPriority w:val="0"/>
    <w:pPr>
      <w:spacing w:after="120"/>
    </w:pPr>
    <w:rPr>
      <w:rFonts w:ascii="Calibri" w:hAnsi="Calibri" w:eastAsia="宋体" w:cs="Times New Roman"/>
    </w:rPr>
  </w:style>
  <w:style w:type="paragraph" w:styleId="4">
    <w:name w:val="Balloon Text"/>
    <w:basedOn w:val="1"/>
    <w:link w:val="11"/>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正文文本 字符"/>
    <w:basedOn w:val="9"/>
    <w:link w:val="3"/>
    <w:qFormat/>
    <w:uiPriority w:val="0"/>
    <w:rPr>
      <w:rFonts w:ascii="Calibri" w:hAnsi="Calibri"/>
      <w:kern w:val="2"/>
      <w:sz w:val="21"/>
      <w:szCs w:val="24"/>
    </w:rPr>
  </w:style>
  <w:style w:type="paragraph" w:styleId="15">
    <w:name w:val="List Paragraph"/>
    <w:basedOn w:val="1"/>
    <w:qFormat/>
    <w:uiPriority w:val="0"/>
    <w:pPr>
      <w:ind w:firstLine="420" w:firstLineChars="200"/>
    </w:pPr>
    <w:rPr>
      <w:rFonts w:ascii="Calibri" w:hAnsi="Calibri" w:eastAsia="宋体" w:cs="Times New Roman"/>
      <w:szCs w:val="22"/>
    </w:rPr>
  </w:style>
  <w:style w:type="character" w:customStyle="1" w:styleId="16">
    <w:name w:val="正文缩进 字符"/>
    <w:link w:val="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687</Words>
  <Characters>3921</Characters>
  <Lines>32</Lines>
  <Paragraphs>9</Paragraphs>
  <TotalTime>390</TotalTime>
  <ScaleCrop>false</ScaleCrop>
  <LinksUpToDate>false</LinksUpToDate>
  <CharactersWithSpaces>4599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2022-05-05T10:11:00Z</dcterms:created>
  <dc:creator>奇奇奇</dc:creator>
  <cp:lastModifiedBy>Kissing_Sakura</cp:lastModifiedBy>
  <cp:lastPrinted>2022-04-29T17:43:00Z</cp:lastPrinted>
  <dcterms:modified xsi:type="dcterms:W3CDTF">2023-10-19T07:38:30Z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AEF56430EA4D4EB4BDFAA175E5C6BF6D_13</vt:lpwstr>
  </property>
</Properties>
</file>